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pStyle w:val="5"/>
        <w:jc w:val="center"/>
        <w:rPr>
          <w:color w:val="FF0000"/>
          <w:spacing w:val="44"/>
          <w:sz w:val="27"/>
          <w:szCs w:val="27"/>
        </w:rPr>
      </w:pPr>
      <w:r>
        <w:rPr>
          <w:rStyle w:val="7"/>
          <w:rFonts w:hint="eastAsia" w:ascii="仿宋_GB2312" w:eastAsia="仿宋_GB2312"/>
          <w:color w:val="FF0000"/>
          <w:spacing w:val="44"/>
          <w:sz w:val="52"/>
          <w:szCs w:val="52"/>
        </w:rPr>
        <w:t>平顶山学院暑期社会实践活动</w:t>
      </w:r>
    </w:p>
    <w:p>
      <w:pPr>
        <w:pStyle w:val="5"/>
        <w:jc w:val="center"/>
        <w:rPr>
          <w:rFonts w:ascii="仿宋_GB2312" w:eastAsia="仿宋_GB2312"/>
          <w:b/>
        </w:rPr>
      </w:pPr>
      <w:r>
        <w:rPr>
          <w:rFonts w:hint="eastAsia" w:ascii="仿宋_GB2312" w:eastAsia="仿宋_GB2312"/>
          <w:b/>
          <w:color w:val="FF0000"/>
          <w:sz w:val="72"/>
          <w:szCs w:val="72"/>
        </w:rPr>
        <w:t>简 报</w:t>
      </w:r>
    </w:p>
    <w:p>
      <w:pPr>
        <w:pStyle w:val="5"/>
        <w:jc w:val="center"/>
        <w:rPr>
          <w:sz w:val="30"/>
          <w:szCs w:val="30"/>
        </w:rPr>
      </w:pPr>
      <w:r>
        <w:rPr>
          <w:rFonts w:hint="eastAsia" w:ascii="仿宋_GB2312" w:eastAsia="仿宋_GB2312"/>
          <w:b/>
          <w:sz w:val="30"/>
          <w:szCs w:val="30"/>
        </w:rPr>
        <w:t>(</w:t>
      </w:r>
      <w:r>
        <w:rPr>
          <w:rFonts w:hint="eastAsia" w:ascii="仿宋_GB2312" w:eastAsia="仿宋_GB2312"/>
          <w:b/>
          <w:sz w:val="30"/>
          <w:szCs w:val="30"/>
          <w:u w:val="thick" w:color="FF0000"/>
        </w:rPr>
        <w:t>第</w:t>
      </w:r>
      <w:r>
        <w:rPr>
          <w:rFonts w:hint="eastAsia" w:ascii="仿宋_GB2312" w:eastAsia="仿宋_GB2312"/>
          <w:b/>
          <w:sz w:val="30"/>
          <w:szCs w:val="30"/>
          <w:u w:val="thick" w:color="FF0000"/>
          <w:lang w:eastAsia="zh-CN"/>
        </w:rPr>
        <w:t>三</w:t>
      </w:r>
      <w:r>
        <w:rPr>
          <w:rFonts w:hint="eastAsia" w:ascii="仿宋_GB2312" w:eastAsia="仿宋_GB2312"/>
          <w:b/>
          <w:sz w:val="30"/>
          <w:szCs w:val="30"/>
          <w:u w:val="thick" w:color="FF0000"/>
        </w:rPr>
        <w:t xml:space="preserve">期) </w:t>
      </w:r>
      <w:r>
        <w:rPr>
          <w:rFonts w:hint="eastAsia" w:ascii="楷体_GB2312" w:eastAsia="楷体_GB2312"/>
          <w:sz w:val="30"/>
          <w:szCs w:val="30"/>
        </w:rPr>
        <w:t xml:space="preserve"> </w:t>
      </w:r>
    </w:p>
    <w:p>
      <w:pPr>
        <w:pStyle w:val="5"/>
        <w:rPr>
          <w:rFonts w:ascii="仿宋_GB2312" w:eastAsia="仿宋_GB2312"/>
          <w:b/>
          <w:sz w:val="28"/>
          <w:szCs w:val="28"/>
          <w:u w:val="thick" w:color="FF0000"/>
        </w:rPr>
      </w:pPr>
      <w:r>
        <w:rPr>
          <w:rFonts w:hint="eastAsia" w:ascii="仿宋_GB2312" w:eastAsia="仿宋_GB2312"/>
          <w:b/>
          <w:sz w:val="28"/>
          <w:szCs w:val="28"/>
          <w:u w:val="thick" w:color="FF0000"/>
        </w:rPr>
        <w:t xml:space="preserve">  赴</w:t>
      </w:r>
      <w:r>
        <w:rPr>
          <w:rFonts w:hint="eastAsia" w:ascii="仿宋_GB2312" w:eastAsia="仿宋_GB2312"/>
          <w:b/>
          <w:sz w:val="28"/>
          <w:szCs w:val="28"/>
          <w:u w:val="thick" w:color="FF0000"/>
          <w:lang w:eastAsia="zh-CN"/>
        </w:rPr>
        <w:t>辽宁</w:t>
      </w:r>
      <w:r>
        <w:rPr>
          <w:rFonts w:hint="eastAsia" w:ascii="仿宋_GB2312" w:eastAsia="仿宋_GB2312"/>
          <w:b/>
          <w:sz w:val="28"/>
          <w:szCs w:val="28"/>
          <w:u w:val="thick" w:color="FF0000"/>
        </w:rPr>
        <w:t xml:space="preserve">实践服务团办公室  </w:t>
      </w:r>
      <w:r>
        <w:rPr>
          <w:rFonts w:hint="eastAsia" w:ascii="仿宋_GB2312" w:eastAsia="仿宋_GB2312"/>
          <w:b/>
          <w:bCs/>
          <w:color w:val="FF0000"/>
          <w:sz w:val="28"/>
          <w:szCs w:val="28"/>
        </w:rPr>
        <w:t>★</w:t>
      </w:r>
      <w:r>
        <w:rPr>
          <w:rFonts w:hint="eastAsia" w:ascii="仿宋_GB2312" w:eastAsia="仿宋_GB2312"/>
          <w:b/>
          <w:color w:val="FF0000"/>
          <w:sz w:val="28"/>
          <w:szCs w:val="28"/>
          <w:u w:val="thick" w:color="FF0000"/>
        </w:rPr>
        <w:t xml:space="preserve">    </w:t>
      </w:r>
      <w:r>
        <w:rPr>
          <w:rFonts w:hint="eastAsia" w:ascii="仿宋_GB2312" w:eastAsia="仿宋_GB2312"/>
          <w:b/>
          <w:sz w:val="28"/>
          <w:szCs w:val="28"/>
          <w:u w:val="thick" w:color="FF0000"/>
        </w:rPr>
        <w:t>二〇一六年</w:t>
      </w:r>
      <w:r>
        <w:rPr>
          <w:rFonts w:hint="eastAsia" w:ascii="仿宋_GB2312" w:eastAsia="仿宋_GB2312"/>
          <w:b/>
          <w:sz w:val="28"/>
          <w:szCs w:val="28"/>
          <w:u w:val="thick" w:color="FF0000"/>
          <w:lang w:eastAsia="zh-CN"/>
        </w:rPr>
        <w:t>八</w:t>
      </w:r>
      <w:r>
        <w:rPr>
          <w:rFonts w:hint="eastAsia" w:ascii="仿宋_GB2312" w:eastAsia="仿宋_GB2312"/>
          <w:b/>
          <w:sz w:val="28"/>
          <w:szCs w:val="28"/>
          <w:u w:val="thick" w:color="FF0000"/>
        </w:rPr>
        <w:t>月</w:t>
      </w:r>
      <w:r>
        <w:rPr>
          <w:rFonts w:hint="eastAsia" w:ascii="仿宋_GB2312" w:eastAsia="仿宋_GB2312"/>
          <w:b/>
          <w:sz w:val="28"/>
          <w:szCs w:val="28"/>
          <w:u w:val="thick" w:color="FF0000"/>
          <w:lang w:eastAsia="zh-CN"/>
        </w:rPr>
        <w:t>四</w:t>
      </w:r>
      <w:r>
        <w:rPr>
          <w:rFonts w:hint="eastAsia" w:ascii="仿宋_GB2312" w:eastAsia="仿宋_GB2312"/>
          <w:b/>
          <w:sz w:val="28"/>
          <w:szCs w:val="28"/>
          <w:u w:val="thick" w:color="FF0000"/>
        </w:rPr>
        <w:t xml:space="preserve">日    </w:t>
      </w:r>
    </w:p>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醉美莲花—魅力铁岭</w:t>
      </w:r>
    </w:p>
    <w:p>
      <w:pPr>
        <w:ind w:left="420"/>
        <w:jc w:val="right"/>
        <w:rPr>
          <w:rFonts w:hint="eastAsia" w:ascii="楷体" w:hAnsi="楷体" w:eastAsia="楷体" w:cs="楷体"/>
          <w:sz w:val="24"/>
          <w:szCs w:val="24"/>
        </w:rPr>
      </w:pPr>
      <w:r>
        <w:rPr>
          <w:rFonts w:ascii="Calibri" w:hAnsi="Calibri" w:eastAsia="Calibri" w:cs="Calibri"/>
          <w:b/>
          <w:bCs w:val="0"/>
        </w:rPr>
        <w:t xml:space="preserve">     </w:t>
      </w:r>
      <w:r>
        <w:rPr>
          <w:rFonts w:hint="eastAsia" w:ascii="楷体" w:hAnsi="楷体" w:eastAsia="楷体" w:cs="楷体"/>
          <w:sz w:val="24"/>
          <w:szCs w:val="24"/>
        </w:rPr>
        <w:t xml:space="preserve">  ——我校“印象辽宁 梦想中国”暑期实践团之走进铁岭</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480" w:firstLineChars="200"/>
        <w:jc w:val="both"/>
        <w:textAlignment w:val="auto"/>
        <w:outlineLvl w:val="9"/>
        <w:rPr>
          <w:rFonts w:hint="eastAsia" w:ascii="宋体" w:hAnsi="宋体" w:cs="宋体"/>
          <w:szCs w:val="24"/>
        </w:rPr>
      </w:pPr>
      <w:r>
        <w:rPr>
          <w:rFonts w:hint="eastAsia" w:ascii="宋体" w:hAnsi="宋体" w:cs="宋体"/>
          <w:szCs w:val="24"/>
        </w:rPr>
        <w:t>8月4日上午，</w:t>
      </w:r>
      <w:r>
        <w:rPr>
          <w:rFonts w:hint="eastAsia" w:ascii="宋体" w:hAnsi="宋体" w:cs="宋体"/>
          <w:szCs w:val="24"/>
          <w:lang w:eastAsia="zh-CN"/>
        </w:rPr>
        <w:t>我校赴</w:t>
      </w:r>
      <w:r>
        <w:rPr>
          <w:rFonts w:hint="eastAsia" w:ascii="宋体" w:hAnsi="宋体" w:cs="宋体"/>
          <w:szCs w:val="24"/>
        </w:rPr>
        <w:t>“印象辽宁 梦想中国”之都市休闲旅游路线</w:t>
      </w:r>
      <w:r>
        <w:rPr>
          <w:rFonts w:hint="eastAsia" w:ascii="宋体" w:hAnsi="宋体" w:cs="宋体"/>
          <w:szCs w:val="24"/>
          <w:lang w:eastAsia="zh-CN"/>
        </w:rPr>
        <w:t>的团队</w:t>
      </w:r>
      <w:r>
        <w:rPr>
          <w:rFonts w:hint="eastAsia" w:ascii="宋体" w:hAnsi="宋体" w:cs="宋体"/>
          <w:szCs w:val="24"/>
        </w:rPr>
        <w:t>到达辽宁省铁岭市蒸汽机车博物馆进行参观</w:t>
      </w:r>
      <w:r>
        <w:rPr>
          <w:rFonts w:hint="eastAsia" w:ascii="宋体" w:hAnsi="宋体" w:cs="宋体"/>
          <w:szCs w:val="24"/>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480" w:firstLineChars="200"/>
        <w:jc w:val="both"/>
        <w:textAlignment w:val="auto"/>
        <w:outlineLvl w:val="9"/>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蒸汽机车博物馆，是国家AAAA级景区、全国工业旅游示范点、辽宁省科普基地、辽宁省优秀旅游景区</w:t>
      </w:r>
      <w:r>
        <w:rPr>
          <w:rFonts w:hint="eastAsia" w:ascii="宋体" w:hAnsi="宋体" w:cs="宋体"/>
          <w:color w:val="333333"/>
          <w:szCs w:val="24"/>
          <w:shd w:val="clear" w:color="auto" w:fill="FFFFFF"/>
          <w:lang w:eastAsia="zh-CN"/>
        </w:rPr>
        <w:t>以及</w:t>
      </w:r>
      <w:r>
        <w:rPr>
          <w:rFonts w:hint="eastAsia" w:ascii="宋体" w:hAnsi="宋体" w:cs="宋体"/>
          <w:color w:val="333333"/>
          <w:szCs w:val="24"/>
          <w:shd w:val="clear" w:color="auto" w:fill="FFFFFF"/>
        </w:rPr>
        <w:t>旅游摄影基地</w:t>
      </w:r>
      <w:r>
        <w:rPr>
          <w:rFonts w:hint="eastAsia" w:ascii="宋体" w:hAnsi="宋体" w:cs="宋体"/>
          <w:color w:val="333333"/>
          <w:szCs w:val="24"/>
          <w:shd w:val="clear" w:color="auto" w:fill="FFFFFF"/>
          <w:lang w:eastAsia="zh-CN"/>
        </w:rPr>
        <w:t>。其中，</w:t>
      </w:r>
      <w:r>
        <w:rPr>
          <w:rFonts w:hint="eastAsia" w:ascii="宋体" w:hAnsi="宋体" w:cs="宋体"/>
          <w:color w:val="333333"/>
          <w:szCs w:val="24"/>
          <w:shd w:val="clear" w:color="auto" w:fill="FFFFFF"/>
        </w:rPr>
        <w:t>蒸汽机车景区主要以影视拍摄、机车试驾、机车摄影和产品研制开发为主。目前</w:t>
      </w:r>
      <w:r>
        <w:rPr>
          <w:rFonts w:hint="eastAsia" w:ascii="宋体" w:hAnsi="宋体" w:cs="宋体"/>
          <w:color w:val="333333"/>
          <w:szCs w:val="24"/>
          <w:shd w:val="clear" w:color="auto" w:fill="FFFFFF"/>
          <w:lang w:eastAsia="zh-CN"/>
        </w:rPr>
        <w:t>在</w:t>
      </w:r>
      <w:r>
        <w:rPr>
          <w:rFonts w:hint="eastAsia" w:ascii="宋体" w:hAnsi="宋体" w:cs="宋体"/>
          <w:color w:val="333333"/>
          <w:szCs w:val="24"/>
          <w:shd w:val="clear" w:color="auto" w:fill="FFFFFF"/>
        </w:rPr>
        <w:t>蒸汽机车影视基地已拍摄《闯关东》、《建国大业》、《1942》等百余部影视剧，</w:t>
      </w:r>
      <w:r>
        <w:rPr>
          <w:rFonts w:hint="eastAsia" w:ascii="宋体" w:hAnsi="宋体" w:cs="宋体"/>
          <w:color w:val="333333"/>
          <w:szCs w:val="24"/>
          <w:shd w:val="clear" w:color="auto" w:fill="FFFFFF"/>
          <w:lang w:eastAsia="zh-CN"/>
        </w:rPr>
        <w:t>在</w:t>
      </w:r>
      <w:r>
        <w:rPr>
          <w:rFonts w:hint="eastAsia" w:ascii="宋体" w:hAnsi="宋体" w:cs="宋体"/>
          <w:color w:val="333333"/>
          <w:szCs w:val="24"/>
          <w:shd w:val="clear" w:color="auto" w:fill="FFFFFF"/>
        </w:rPr>
        <w:t>国内影响力极强</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成功举办八届中国铁岭国际蒸汽机车旅游节，被誉为“流动的蒸汽机车博物馆”，每年吸引国内外蒸汽机车爱好者数万人。</w:t>
      </w:r>
      <w:r>
        <w:rPr>
          <w:rFonts w:hint="eastAsia" w:ascii="宋体" w:hAnsi="宋体" w:cs="宋体"/>
          <w:color w:val="333333"/>
          <w:szCs w:val="24"/>
          <w:shd w:val="clear" w:color="auto" w:fill="FFFFFF"/>
          <w:lang w:eastAsia="zh-CN"/>
        </w:rPr>
        <w:t>随</w:t>
      </w:r>
      <w:r>
        <w:rPr>
          <w:rFonts w:hint="eastAsia" w:ascii="宋体" w:hAnsi="宋体" w:cs="宋体"/>
          <w:color w:val="333333"/>
          <w:szCs w:val="24"/>
          <w:shd w:val="clear" w:color="auto" w:fill="FFFFFF"/>
        </w:rPr>
        <w:t>后，去参观了典型的北方沼泽类湿地</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铁岭莲花湿地</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铁岭莲花湿地是被国家住建部授予的辽宁省首个国家级城市湿地公园，是国家AAAA级景区，素有“北方西溪”之称。莲花湿地</w:t>
      </w:r>
      <w:r>
        <w:rPr>
          <w:rFonts w:hint="eastAsia" w:ascii="宋体" w:hAnsi="宋体" w:cs="宋体"/>
          <w:color w:val="333333"/>
          <w:szCs w:val="24"/>
          <w:shd w:val="clear" w:color="auto" w:fill="FFFFFF"/>
          <w:lang w:eastAsia="zh-CN"/>
        </w:rPr>
        <w:t>还</w:t>
      </w:r>
      <w:r>
        <w:rPr>
          <w:rFonts w:hint="eastAsia" w:ascii="宋体" w:hAnsi="宋体" w:cs="宋体"/>
          <w:color w:val="333333"/>
          <w:szCs w:val="24"/>
          <w:shd w:val="clear" w:color="auto" w:fill="FFFFFF"/>
        </w:rPr>
        <w:t>是一个集景观、生态自然保护区与污水处理为一体的多功能景区</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这里有230多种植物，上百种鸟类在这里繁衍栖息，上千种荷花在这里怒放，莲花湿地已成为东北亚荷花品种研发中心与产业转型发展示范基地。最后</w:t>
      </w:r>
      <w:r>
        <w:rPr>
          <w:rFonts w:hint="eastAsia" w:ascii="宋体" w:hAnsi="宋体" w:cs="宋体"/>
          <w:color w:val="333333"/>
          <w:szCs w:val="24"/>
          <w:shd w:val="clear" w:color="auto" w:fill="FFFFFF"/>
          <w:lang w:eastAsia="zh-CN"/>
        </w:rPr>
        <w:t>，</w:t>
      </w:r>
      <w:bookmarkStart w:id="0" w:name="_GoBack"/>
      <w:bookmarkEnd w:id="0"/>
      <w:r>
        <w:rPr>
          <w:rFonts w:hint="eastAsia" w:ascii="宋体" w:hAnsi="宋体" w:cs="宋体"/>
          <w:color w:val="333333"/>
          <w:szCs w:val="24"/>
          <w:shd w:val="clear" w:color="auto" w:fill="FFFFFF"/>
        </w:rPr>
        <w:t>参观了银冈书院，</w:t>
      </w:r>
      <w:r>
        <w:rPr>
          <w:rFonts w:hint="eastAsia" w:ascii="宋体" w:hAnsi="宋体" w:cs="宋体"/>
          <w:color w:val="333333"/>
          <w:szCs w:val="24"/>
          <w:shd w:val="clear" w:color="auto" w:fill="FFFFFF"/>
          <w:lang w:eastAsia="zh-CN"/>
        </w:rPr>
        <w:t>这是</w:t>
      </w:r>
      <w:r>
        <w:rPr>
          <w:rFonts w:hint="eastAsia" w:ascii="宋体" w:hAnsi="宋体" w:cs="宋体"/>
          <w:color w:val="333333"/>
          <w:szCs w:val="24"/>
          <w:shd w:val="clear" w:color="auto" w:fill="FFFFFF"/>
        </w:rPr>
        <w:t>东北地区唯一保存下来的古代书院，是清代著名的五大书院之一，</w:t>
      </w:r>
      <w:r>
        <w:rPr>
          <w:rFonts w:hint="eastAsia" w:ascii="宋体" w:hAnsi="宋体" w:cs="宋体"/>
          <w:color w:val="333333"/>
          <w:szCs w:val="24"/>
          <w:shd w:val="clear" w:color="auto" w:fill="FFFFFF"/>
          <w:lang w:eastAsia="zh-CN"/>
        </w:rPr>
        <w:t>享有“</w:t>
      </w:r>
      <w:r>
        <w:rPr>
          <w:rFonts w:hint="eastAsia" w:ascii="宋体" w:hAnsi="宋体" w:cs="宋体"/>
          <w:color w:val="333333"/>
          <w:szCs w:val="24"/>
          <w:shd w:val="clear" w:color="auto" w:fill="FFFFFF"/>
        </w:rPr>
        <w:t>关东第一书院</w:t>
      </w:r>
      <w:r>
        <w:rPr>
          <w:rFonts w:hint="eastAsia" w:ascii="宋体" w:hAnsi="宋体" w:cs="宋体"/>
          <w:color w:val="333333"/>
          <w:szCs w:val="24"/>
          <w:shd w:val="clear" w:color="auto" w:fill="FFFFFF"/>
          <w:lang w:eastAsia="zh-CN"/>
        </w:rPr>
        <w:t>”之称，曾</w:t>
      </w:r>
      <w:r>
        <w:rPr>
          <w:rFonts w:hint="eastAsia" w:ascii="宋体" w:hAnsi="宋体" w:cs="宋体"/>
          <w:color w:val="333333"/>
          <w:szCs w:val="24"/>
          <w:shd w:val="clear" w:color="auto" w:fill="FFFFFF"/>
        </w:rPr>
        <w:t>是周恩来总理儿时读书的地方，具有浓厚的书香气息，让我们感觉到了辽宁铁岭的文化底蕴。</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80" w:lineRule="exact"/>
        <w:ind w:right="0" w:rightChars="0"/>
        <w:jc w:val="both"/>
        <w:textAlignment w:val="auto"/>
        <w:outlineLvl w:val="9"/>
        <w:rPr>
          <w:rFonts w:ascii="宋体" w:hAnsi="宋体" w:cs="宋体"/>
          <w:sz w:val="24"/>
        </w:rPr>
      </w:pPr>
      <w:r>
        <w:rPr>
          <w:rFonts w:hint="eastAsia" w:ascii="宋体" w:hAnsi="宋体" w:cs="宋体"/>
          <w:color w:val="333333"/>
          <w:szCs w:val="24"/>
          <w:shd w:val="clear" w:color="auto" w:fill="FFFFFF"/>
          <w:lang w:val="en-US" w:eastAsia="zh-CN"/>
        </w:rPr>
        <w:t xml:space="preserve">   </w:t>
      </w:r>
      <w:r>
        <w:rPr>
          <w:rFonts w:hint="eastAsia" w:ascii="宋体" w:hAnsi="宋体" w:cs="宋体"/>
          <w:color w:val="333333"/>
          <w:szCs w:val="24"/>
          <w:shd w:val="clear" w:color="auto" w:fill="FFFFFF"/>
        </w:rPr>
        <w:t xml:space="preserve"> </w:t>
      </w:r>
      <w:r>
        <w:rPr>
          <w:rFonts w:hint="eastAsia" w:ascii="宋体" w:hAnsi="宋体" w:cs="宋体"/>
          <w:color w:val="333333"/>
          <w:szCs w:val="24"/>
          <w:shd w:val="clear" w:color="auto" w:fill="FFFFFF"/>
          <w:lang w:eastAsia="zh-CN"/>
        </w:rPr>
        <w:t>通过</w:t>
      </w:r>
      <w:r>
        <w:rPr>
          <w:rFonts w:hint="eastAsia" w:ascii="宋体" w:hAnsi="宋体" w:cs="宋体"/>
          <w:color w:val="333333"/>
          <w:szCs w:val="24"/>
          <w:shd w:val="clear" w:color="auto" w:fill="FFFFFF"/>
        </w:rPr>
        <w:t>领略具有丰富文化底蕴的银冈书院，典型的北方沼泽类莲花湿地以及具有极强影响力的蒸汽机车博物馆</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了解</w:t>
      </w:r>
      <w:r>
        <w:rPr>
          <w:rFonts w:hint="eastAsia" w:ascii="宋体" w:hAnsi="宋体" w:cs="宋体"/>
          <w:color w:val="333333"/>
          <w:szCs w:val="24"/>
          <w:shd w:val="clear" w:color="auto" w:fill="FFFFFF"/>
          <w:lang w:eastAsia="zh-CN"/>
        </w:rPr>
        <w:t>到</w:t>
      </w:r>
      <w:r>
        <w:rPr>
          <w:rFonts w:hint="eastAsia" w:ascii="宋体" w:hAnsi="宋体" w:cs="宋体"/>
          <w:color w:val="333333"/>
          <w:szCs w:val="24"/>
          <w:shd w:val="clear" w:color="auto" w:fill="FFFFFF"/>
        </w:rPr>
        <w:t>了辽宁省丰富的文化和内涵，收获颇丰。</w:t>
      </w:r>
      <w:r>
        <w:rPr>
          <w:rFonts w:hint="eastAsia" w:ascii="宋体" w:hAnsi="宋体"/>
          <w:sz w:val="24"/>
        </w:rPr>
        <w:t xml:space="preserve">       </w:t>
      </w:r>
      <w:r>
        <w:rPr>
          <w:rFonts w:hint="eastAsia" w:ascii="宋体" w:hAnsi="宋体"/>
          <w:sz w:val="24"/>
          <w:lang w:val="en-US" w:eastAsia="zh-CN"/>
        </w:rPr>
        <w:t xml:space="preserve">      </w:t>
      </w:r>
    </w:p>
    <w:p>
      <w:pPr>
        <w:rPr>
          <w:kern w:val="2"/>
          <w:szCs w:val="24"/>
        </w:rPr>
      </w:pPr>
    </w:p>
    <w:p>
      <w:pPr>
        <w:rPr>
          <w:kern w:val="2"/>
          <w:szCs w:val="24"/>
        </w:rPr>
      </w:pPr>
    </w:p>
    <w:p>
      <w:pPr>
        <w:rPr>
          <w:kern w:val="2"/>
          <w:szCs w:val="24"/>
        </w:rPr>
      </w:pPr>
    </w:p>
    <w:p>
      <w:pPr>
        <w:tabs>
          <w:tab w:val="left" w:pos="2653"/>
        </w:tabs>
        <w:jc w:val="right"/>
        <w:rPr>
          <w:rFonts w:hint="eastAsia"/>
          <w:kern w:val="2"/>
          <w:szCs w:val="24"/>
        </w:rPr>
      </w:pPr>
      <w:r>
        <w:rPr>
          <w:rFonts w:hint="eastAsia"/>
          <w:kern w:val="2"/>
          <w:szCs w:val="24"/>
        </w:rPr>
        <w:tab/>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drawing>
          <wp:anchor distT="0" distB="0" distL="114300" distR="114300" simplePos="0" relativeHeight="1024" behindDoc="0" locked="0" layoutInCell="1" allowOverlap="1">
            <wp:simplePos x="0" y="0"/>
            <wp:positionH relativeFrom="column">
              <wp:posOffset>-173990</wp:posOffset>
            </wp:positionH>
            <wp:positionV relativeFrom="paragraph">
              <wp:posOffset>110490</wp:posOffset>
            </wp:positionV>
            <wp:extent cx="5267325" cy="3514725"/>
            <wp:effectExtent l="0" t="0" r="9525" b="9525"/>
            <wp:wrapSquare wrapText="bothSides"/>
            <wp:docPr id="1026" name="Image1" descr="_MG_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descr="_MG_218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67325" cy="3514725"/>
                    </a:xfrm>
                    <a:prstGeom prst="rect">
                      <a:avLst/>
                    </a:prstGeom>
                  </pic:spPr>
                </pic:pic>
              </a:graphicData>
            </a:graphic>
          </wp:anchor>
        </w:drawing>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drawing>
          <wp:anchor distT="0" distB="0" distL="114300" distR="114300" simplePos="0" relativeHeight="1024" behindDoc="0" locked="0" layoutInCell="1" allowOverlap="1">
            <wp:simplePos x="0" y="0"/>
            <wp:positionH relativeFrom="column">
              <wp:posOffset>396875</wp:posOffset>
            </wp:positionH>
            <wp:positionV relativeFrom="paragraph">
              <wp:posOffset>100965</wp:posOffset>
            </wp:positionV>
            <wp:extent cx="4153535" cy="2771775"/>
            <wp:effectExtent l="0" t="0" r="18415" b="9525"/>
            <wp:wrapSquare wrapText="bothSides"/>
            <wp:docPr id="1027" name="Image1" descr="IMG_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descr="IMG_234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153535" cy="2771775"/>
                    </a:xfrm>
                    <a:prstGeom prst="rect">
                      <a:avLst/>
                    </a:prstGeom>
                  </pic:spPr>
                </pic:pic>
              </a:graphicData>
            </a:graphic>
          </wp:anchor>
        </w:drawing>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drawing>
          <wp:anchor distT="0" distB="0" distL="114300" distR="114300" simplePos="0" relativeHeight="1024" behindDoc="0" locked="0" layoutInCell="1" allowOverlap="1">
            <wp:simplePos x="0" y="0"/>
            <wp:positionH relativeFrom="column">
              <wp:posOffset>359410</wp:posOffset>
            </wp:positionH>
            <wp:positionV relativeFrom="paragraph">
              <wp:posOffset>184150</wp:posOffset>
            </wp:positionV>
            <wp:extent cx="5267325" cy="3514725"/>
            <wp:effectExtent l="0" t="0" r="9525" b="9525"/>
            <wp:wrapSquare wrapText="bothSides"/>
            <wp:docPr id="1028" name="Image1" descr="_MG_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1" descr="_MG_219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67325" cy="3514725"/>
                    </a:xfrm>
                    <a:prstGeom prst="rect">
                      <a:avLst/>
                    </a:prstGeom>
                  </pic:spPr>
                </pic:pic>
              </a:graphicData>
            </a:graphic>
          </wp:anchor>
        </w:drawing>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342B4"/>
    <w:rsid w:val="74863E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sz w:val="24"/>
    </w:rPr>
  </w:style>
  <w:style w:type="character" w:styleId="7">
    <w:name w:val="Strong"/>
    <w:qFormat/>
    <w:uiPriority w:val="0"/>
    <w:rPr>
      <w:b/>
      <w:bCs/>
    </w:rPr>
  </w:style>
  <w:style w:type="paragraph" w:customStyle="1" w:styleId="9">
    <w:name w:val="列出段落1"/>
    <w:basedOn w:val="1"/>
    <w:qFormat/>
    <w:uiPriority w:val="34"/>
    <w:pPr>
      <w:ind w:firstLine="420" w:firstLineChars="200"/>
    </w:pPr>
  </w:style>
  <w:style w:type="character" w:customStyle="1" w:styleId="10">
    <w:name w:val="页眉 Char"/>
    <w:basedOn w:val="6"/>
    <w:link w:val="4"/>
    <w:qFormat/>
    <w:uiPriority w:val="0"/>
    <w:rPr>
      <w:sz w:val="18"/>
      <w:szCs w:val="18"/>
    </w:rPr>
  </w:style>
  <w:style w:type="character" w:customStyle="1" w:styleId="11">
    <w:name w:val="页脚 Char"/>
    <w:basedOn w:val="6"/>
    <w:link w:val="3"/>
    <w:qFormat/>
    <w:uiPriority w:val="0"/>
    <w:rPr>
      <w:sz w:val="18"/>
      <w:szCs w:val="18"/>
    </w:rPr>
  </w:style>
  <w:style w:type="character" w:customStyle="1" w:styleId="12">
    <w:name w:val="批注框文本 Char"/>
    <w:basedOn w:val="6"/>
    <w:link w:val="2"/>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655</Words>
  <Characters>670</Characters>
  <Lines>0</Lines>
  <Paragraphs>46</Paragraphs>
  <ScaleCrop>false</ScaleCrop>
  <LinksUpToDate>false</LinksUpToDate>
  <CharactersWithSpaces>712</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2016-07-12T02:59:00Z</dcterms:created>
  <dc:creator>x</dc:creator>
  <cp:lastModifiedBy>Administrator</cp:lastModifiedBy>
  <dcterms:modified xsi:type="dcterms:W3CDTF">2016-08-07T11:37:17Z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